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B3" w:rsidRPr="00806EDA" w:rsidRDefault="006D578F" w:rsidP="008D30EE">
      <w:pPr>
        <w:ind w:hanging="851"/>
        <w:rPr>
          <w:rFonts w:ascii="Times New Roman" w:eastAsia="Calibri-Identity-H" w:hAnsi="Times New Roman" w:cs="Times New Roman"/>
          <w:b/>
        </w:rPr>
      </w:pPr>
      <w:r w:rsidRPr="00806EDA">
        <w:rPr>
          <w:rFonts w:ascii="Times New Roman" w:eastAsia="Calibri-Identity-H" w:hAnsi="Times New Roman" w:cs="Times New Roman"/>
          <w:b/>
        </w:rPr>
        <w:t xml:space="preserve">               BİLİNÇLİ TEKNOLOJİ KULLANIMI NE 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Günümüzde nerdeyse artık tüm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Teknolojinin yaşamı kolaylaştırmak amacıyla</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çalışma,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etkilememesi</w:t>
      </w:r>
      <w:proofErr w:type="gramEnd"/>
      <w:r w:rsidRPr="00806EDA">
        <w:rPr>
          <w:rFonts w:ascii="Times New Roman" w:eastAsia="Calibri-Identity-H" w:hAnsi="Times New Roman" w:cs="Times New Roman"/>
        </w:rPr>
        <w:t xml:space="preserve"> bilinçli teknoloji kullanımı olarak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noProof/>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6"/>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8D30EE" w:rsidRPr="00806EDA" w:rsidRDefault="006D578F" w:rsidP="008D30EE">
      <w:pPr>
        <w:ind w:hanging="851"/>
        <w:rPr>
          <w:rFonts w:ascii="Times New Roman" w:hAnsi="Times New Roman" w:cs="Times New Roman"/>
          <w:b/>
          <w:bCs/>
        </w:rPr>
      </w:pPr>
      <w:r w:rsidRPr="00806EDA">
        <w:rPr>
          <w:rFonts w:ascii="Times New Roman" w:hAnsi="Times New Roman" w:cs="Times New Roman"/>
          <w:b/>
          <w:bCs/>
        </w:rPr>
        <w:t xml:space="preserve">              </w:t>
      </w:r>
      <w:r w:rsidR="008D30EE" w:rsidRPr="00806EDA">
        <w:rPr>
          <w:rFonts w:ascii="Times New Roman" w:hAnsi="Times New Roman" w:cs="Times New Roman"/>
          <w:b/>
          <w:bCs/>
        </w:rPr>
        <w:t>ÇOCUĞUNUZUN TEKNOLOJİYLE İLİŞKİSİ 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Teknolojideki gelişmeler geçmişte çocukların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girmelerinden</w:t>
      </w:r>
      <w:proofErr w:type="gramEnd"/>
      <w:r w:rsidRPr="00806EDA">
        <w:rPr>
          <w:rFonts w:ascii="Times New Roman" w:eastAsia="Calibri-Identity-H" w:hAnsi="Times New Roman" w:cs="Times New Roman"/>
        </w:rPr>
        <w:t>, şiddet içerikli oyun oynamalarından,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derslerini</w:t>
      </w:r>
      <w:proofErr w:type="gramEnd"/>
      <w:r w:rsidRPr="00806EDA">
        <w:rPr>
          <w:rFonts w:ascii="Times New Roman" w:eastAsia="Calibri-Identity-H" w:hAnsi="Times New Roman" w:cs="Times New Roman"/>
        </w:rPr>
        <w:t xml:space="preserve"> ihmal etmelerinden, çocukların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yalnızlaşmasından</w:t>
      </w:r>
      <w:proofErr w:type="gramEnd"/>
      <w:r w:rsidRPr="00806EDA">
        <w:rPr>
          <w:rFonts w:ascii="Times New Roman" w:eastAsia="Calibri-Identity-H" w:hAnsi="Times New Roman" w:cs="Times New Roman"/>
        </w:rPr>
        <w:t xml:space="preserve"> ve çocukların bağımlılık</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geliştirmesinden</w:t>
      </w:r>
      <w:proofErr w:type="gramEnd"/>
      <w:r w:rsidRPr="00806EDA">
        <w:rPr>
          <w:rFonts w:ascii="Times New Roman" w:eastAsia="Calibri-Identity-H" w:hAnsi="Times New Roman" w:cs="Times New Roman"/>
        </w:rPr>
        <w:t xml:space="preserve"> endişe etmektedir. Ancak aynı zamanda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ulaşabilmelerini</w:t>
      </w:r>
      <w:proofErr w:type="gramEnd"/>
      <w:r w:rsidRPr="00806EDA">
        <w:rPr>
          <w:rFonts w:ascii="Times New Roman" w:eastAsia="Calibri-Identity-H" w:hAnsi="Times New Roman" w:cs="Times New Roman"/>
        </w:rPr>
        <w:t>, sürekli değişen toplum şartlarına uyum</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sağlayabilecek</w:t>
      </w:r>
      <w:proofErr w:type="gramEnd"/>
      <w:r w:rsidRPr="00806EDA">
        <w:rPr>
          <w:rFonts w:ascii="Times New Roman" w:eastAsia="Calibri-Identity-H" w:hAnsi="Times New Roman" w:cs="Times New Roman"/>
        </w:rPr>
        <w:t xml:space="preserve">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9E52F9" w:rsidRPr="00806EDA" w:rsidRDefault="008D30EE" w:rsidP="009E52F9">
      <w:pPr>
        <w:rPr>
          <w:rFonts w:ascii="Times New Roman" w:eastAsia="Calibri-Identity-H" w:hAnsi="Times New Roman" w:cs="Times New Roman"/>
        </w:rPr>
      </w:pPr>
      <w:r w:rsidRPr="00806EDA">
        <w:rPr>
          <w:rFonts w:ascii="Times New Roman" w:eastAsia="Calibri-Identity-H" w:hAnsi="Times New Roman" w:cs="Times New Roman"/>
        </w:rPr>
        <w:t>Teknoloji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8D30EE" w:rsidRDefault="008D30EE" w:rsidP="009E52F9">
      <w:pPr>
        <w:pStyle w:val="Default"/>
        <w:rPr>
          <w:b/>
          <w:bCs/>
          <w:sz w:val="22"/>
          <w:szCs w:val="22"/>
        </w:rPr>
      </w:pPr>
      <w:r w:rsidRPr="00806EDA">
        <w:rPr>
          <w:b/>
          <w:bCs/>
          <w:sz w:val="22"/>
          <w:szCs w:val="22"/>
        </w:rPr>
        <w:lastRenderedPageBreak/>
        <w:t xml:space="preserve">TEKNOLOJİNİN ÇOCUKLAR ÜZERİNDEKİ OLUMSUZ ETKİLERİ </w:t>
      </w:r>
    </w:p>
    <w:p w:rsidR="009E52F9" w:rsidRPr="00806EDA" w:rsidRDefault="009E52F9" w:rsidP="009E52F9">
      <w:pPr>
        <w:pStyle w:val="Default"/>
        <w:rPr>
          <w:sz w:val="22"/>
          <w:szCs w:val="22"/>
        </w:rPr>
      </w:pPr>
    </w:p>
    <w:p w:rsidR="008D30EE" w:rsidRPr="00806EDA" w:rsidRDefault="008D30EE" w:rsidP="009E52F9">
      <w:pPr>
        <w:pStyle w:val="Default"/>
        <w:ind w:left="1080" w:hanging="360"/>
        <w:jc w:val="both"/>
        <w:rPr>
          <w:sz w:val="22"/>
          <w:szCs w:val="22"/>
        </w:rPr>
      </w:pPr>
      <w:r w:rsidRPr="00806EDA">
        <w:rPr>
          <w:sz w:val="22"/>
          <w:szCs w:val="22"/>
        </w:rPr>
        <w:t xml:space="preserve">• </w:t>
      </w:r>
      <w:r w:rsidRPr="00806EDA">
        <w:rPr>
          <w:b/>
          <w:bCs/>
          <w:sz w:val="22"/>
          <w:szCs w:val="22"/>
        </w:rPr>
        <w:t xml:space="preserve">Sosyal Yaşamdan Kopma </w:t>
      </w:r>
    </w:p>
    <w:p w:rsidR="008D30EE" w:rsidRPr="00806EDA" w:rsidRDefault="008D30EE" w:rsidP="008D30EE">
      <w:pPr>
        <w:pStyle w:val="Default"/>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Derslerde başarısızlık,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noProof/>
          <w:sz w:val="22"/>
          <w:szCs w:val="22"/>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noProof/>
          <w:sz w:val="22"/>
          <w:szCs w:val="22"/>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8"/>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Ders Çalışma Davranışına Engel Olma </w:t>
      </w:r>
    </w:p>
    <w:p w:rsidR="009E52F9" w:rsidRDefault="00482576" w:rsidP="00482576">
      <w:pPr>
        <w:pStyle w:val="Default"/>
        <w:jc w:val="both"/>
        <w:rPr>
          <w:sz w:val="22"/>
          <w:szCs w:val="22"/>
        </w:rPr>
      </w:pPr>
      <w:r w:rsidRPr="00806EDA">
        <w:rPr>
          <w:sz w:val="22"/>
          <w:szCs w:val="22"/>
        </w:rPr>
        <w:t xml:space="preserve">Bilişim teknolojisinin ürünlerinden özellikle bilgisayar oyunları, televizyon, internet ve </w:t>
      </w:r>
      <w:proofErr w:type="spellStart"/>
      <w:r w:rsidRPr="00806EDA">
        <w:rPr>
          <w:sz w:val="22"/>
          <w:szCs w:val="22"/>
        </w:rPr>
        <w:t>chat</w:t>
      </w:r>
      <w:proofErr w:type="spellEnd"/>
      <w:r w:rsidRPr="00806EDA">
        <w:rPr>
          <w:sz w:val="22"/>
          <w:szCs w:val="22"/>
        </w:rPr>
        <w:t xml:space="preserve"> çocukların ders çalışmasını önemli ölçüde etkileyebiliyor</w:t>
      </w:r>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Çocukluk ve Ergenlik Döneminde Yanlış Cinsel Bilgi Edinme </w:t>
      </w:r>
    </w:p>
    <w:p w:rsidR="00482576" w:rsidRPr="00806EDA" w:rsidRDefault="00482576" w:rsidP="00482576">
      <w:pPr>
        <w:pStyle w:val="Default"/>
        <w:jc w:val="both"/>
        <w:rPr>
          <w:sz w:val="22"/>
          <w:szCs w:val="22"/>
        </w:rPr>
      </w:pPr>
      <w:r w:rsidRPr="00806EDA">
        <w:rPr>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Gibi Ciddi Bir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Sol Yarı Küreler Arasındaki 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proofErr w:type="gramStart"/>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w:t>
      </w:r>
      <w:proofErr w:type="gramEnd"/>
      <w:r w:rsidR="00C14D7A" w:rsidRPr="00806EDA">
        <w:rPr>
          <w:rFonts w:ascii="Times New Roman" w:hAnsi="Times New Roman" w:cs="Times New Roman"/>
        </w:rPr>
        <w:t xml:space="preserve">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9"/>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 (Okul dönemi içerisinde 1 saat civarında kullanımı uygundur)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8D30EE" w:rsidP="00663426">
      <w:pPr>
        <w:pStyle w:val="ListeParagraf"/>
        <w:numPr>
          <w:ilvl w:val="0"/>
          <w:numId w:val="2"/>
        </w:numPr>
        <w:autoSpaceDE w:val="0"/>
        <w:autoSpaceDN w:val="0"/>
        <w:adjustRightInd w:val="0"/>
        <w:spacing w:after="0" w:line="240" w:lineRule="auto"/>
        <w:ind w:left="142" w:firstLine="218"/>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lastRenderedPageBreak/>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806EDA" w:rsidRDefault="00806EDA" w:rsidP="00806EDA">
      <w:pPr>
        <w:pStyle w:val="Default"/>
        <w:ind w:left="720"/>
        <w:jc w:val="both"/>
        <w:rPr>
          <w:b/>
          <w:bCs/>
          <w:sz w:val="22"/>
          <w:szCs w:val="22"/>
        </w:rPr>
      </w:pPr>
      <w:r w:rsidRPr="00806EDA">
        <w:rPr>
          <w:b/>
          <w:bCs/>
          <w:sz w:val="22"/>
          <w:szCs w:val="22"/>
        </w:rPr>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w:t>
      </w:r>
      <w:proofErr w:type="gramStart"/>
      <w:r w:rsidRPr="00663426">
        <w:rPr>
          <w:rFonts w:ascii="Times New Roman" w:hAnsi="Times New Roman" w:cs="Times New Roman"/>
          <w:color w:val="000000"/>
        </w:rPr>
        <w:t>taktir</w:t>
      </w:r>
      <w:proofErr w:type="gramEnd"/>
      <w:r w:rsidRPr="00663426">
        <w:rPr>
          <w:rFonts w:ascii="Times New Roman" w:hAnsi="Times New Roman" w:cs="Times New Roman"/>
          <w:color w:val="000000"/>
        </w:rPr>
        <w:t xml:space="preserve"> edilmelidir</w:t>
      </w:r>
      <w:r w:rsidRPr="00663426">
        <w:rPr>
          <w:rFonts w:ascii="Calibri" w:hAnsi="Calibri" w:cs="Calibri"/>
          <w:color w:val="000000"/>
        </w:rPr>
        <w:t xml:space="preserve">. </w:t>
      </w:r>
    </w:p>
    <w:p w:rsidR="00806EDA" w:rsidRPr="00806EDA" w:rsidRDefault="00806EDA" w:rsidP="002B5CA6">
      <w:pPr>
        <w:pStyle w:val="Default"/>
        <w:numPr>
          <w:ilvl w:val="0"/>
          <w:numId w:val="5"/>
        </w:numPr>
        <w:ind w:left="0" w:firstLine="360"/>
        <w:jc w:val="both"/>
        <w:rPr>
          <w:b/>
          <w:bCs/>
          <w:sz w:val="22"/>
          <w:szCs w:val="22"/>
        </w:rPr>
      </w:pPr>
      <w:r w:rsidRPr="00806EDA">
        <w:rPr>
          <w:rFonts w:eastAsia="Calibri-Identity-H"/>
          <w:sz w:val="22"/>
          <w:szCs w:val="22"/>
        </w:rPr>
        <w:t>Çocuğunuzdan</w:t>
      </w:r>
      <w:r w:rsidR="002B5CA6">
        <w:rPr>
          <w:rFonts w:eastAsia="Calibri-Identity-H"/>
          <w:sz w:val="22"/>
          <w:szCs w:val="22"/>
        </w:rPr>
        <w:t xml:space="preserve"> bilgisayar, tablet, televizyon </w:t>
      </w:r>
      <w:r w:rsidRPr="00806EDA">
        <w:rPr>
          <w:rFonts w:eastAsia="Calibri-Identity-H"/>
          <w:sz w:val="22"/>
          <w:szCs w:val="22"/>
        </w:rPr>
        <w:t>olmadan yapabileceğiniz etkinlikleri listelemesini</w:t>
      </w:r>
    </w:p>
    <w:p w:rsidR="002B5CA6" w:rsidRPr="00806EDA"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isteyin</w:t>
      </w:r>
      <w:proofErr w:type="gramEnd"/>
      <w:r w:rsidRPr="00806EDA">
        <w:rPr>
          <w:rFonts w:ascii="Times New Roman" w:eastAsia="Calibri-Identity-H" w:hAnsi="Times New Roman" w:cs="Times New Roman"/>
        </w:rPr>
        <w:t xml:space="preserve"> ve o etkinlikleri yapın.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806EDA" w:rsidRPr="002B5CA6" w:rsidRDefault="00806EDA" w:rsidP="00663426">
      <w:pPr>
        <w:pStyle w:val="ListeParagraf"/>
        <w:numPr>
          <w:ilvl w:val="0"/>
          <w:numId w:val="5"/>
        </w:numPr>
        <w:autoSpaceDE w:val="0"/>
        <w:autoSpaceDN w:val="0"/>
        <w:adjustRightInd w:val="0"/>
        <w:spacing w:after="0" w:line="240" w:lineRule="auto"/>
        <w:ind w:left="0" w:firstLine="360"/>
        <w:rPr>
          <w:rFonts w:ascii="Times New Roman" w:eastAsia="Calibri-Identity-H" w:hAnsi="Times New Roman" w:cs="Times New Roman"/>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Çocuğunuzu yaratıcılığını geliştirebileceği, sanatsal faaliyetlerde bulunabileceği sitelerle</w:t>
      </w:r>
    </w:p>
    <w:p w:rsidR="002B5CA6"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tanıştırın</w:t>
      </w:r>
      <w:proofErr w:type="gramEnd"/>
      <w:r w:rsidRPr="00806EDA">
        <w:rPr>
          <w:rFonts w:ascii="Times New Roman" w:eastAsia="Calibri-Identity-H" w:hAnsi="Times New Roman" w:cs="Times New Roman"/>
        </w:rPr>
        <w:t>.</w:t>
      </w:r>
    </w:p>
    <w:p w:rsidR="00806EDA" w:rsidRPr="002B5CA6" w:rsidRDefault="00806EDA" w:rsidP="00663426">
      <w:pPr>
        <w:pStyle w:val="ListeParagraf"/>
        <w:numPr>
          <w:ilvl w:val="0"/>
          <w:numId w:val="6"/>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Çocuğunuzla beraber yapacağınız açık hava faaliyetleri (bisiklet kullanmak, yürüyüş) ya da</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günlük</w:t>
      </w:r>
      <w:proofErr w:type="gramEnd"/>
      <w:r w:rsidRPr="00806EDA">
        <w:rPr>
          <w:rFonts w:eastAsia="Calibri-Identity-H"/>
          <w:sz w:val="22"/>
          <w:szCs w:val="22"/>
        </w:rPr>
        <w:t xml:space="preserve"> hayatla veya okudukları ile ilgili sohbetler teknolojiye karşı iyi bir seçenek olabilir.</w:t>
      </w:r>
    </w:p>
    <w:p w:rsidR="00AA2BB1" w:rsidRDefault="00AA2BB1" w:rsidP="00663426">
      <w:pPr>
        <w:pStyle w:val="Default"/>
        <w:ind w:left="142"/>
        <w:jc w:val="both"/>
        <w:rPr>
          <w:rFonts w:eastAsia="Calibri-Identity-H"/>
          <w:sz w:val="22"/>
          <w:szCs w:val="22"/>
        </w:rPr>
      </w:pPr>
    </w:p>
    <w:p w:rsidR="00AA2BB1" w:rsidRDefault="00AA2BB1" w:rsidP="00AA2BB1">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AA2BB1" w:rsidRPr="00B440C2" w:rsidRDefault="00AA2BB1" w:rsidP="00AA2BB1">
      <w:pPr>
        <w:rPr>
          <w:rFonts w:ascii="Times New Roman" w:hAnsi="Times New Roman" w:cs="Times New Roman"/>
        </w:rPr>
      </w:pPr>
      <w:r w:rsidRPr="00B440C2">
        <w:rPr>
          <w:rFonts w:ascii="Times New Roman" w:hAnsi="Times New Roman" w:cs="Times New Roman"/>
        </w:rP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520673" w:rsidRDefault="00B440C2" w:rsidP="00B440C2">
      <w:pPr>
        <w:pStyle w:val="AralkYok"/>
        <w:ind w:right="225"/>
        <w:jc w:val="center"/>
        <w:rPr>
          <w:b/>
          <w:sz w:val="28"/>
          <w:szCs w:val="28"/>
        </w:rPr>
      </w:pPr>
      <w:r>
        <w:rPr>
          <w:b/>
          <w:sz w:val="28"/>
          <w:szCs w:val="28"/>
        </w:rPr>
        <w:lastRenderedPageBreak/>
        <w:t>KARKAMIŞ</w:t>
      </w:r>
      <w:r w:rsidR="00520673" w:rsidRPr="00520673">
        <w:rPr>
          <w:b/>
          <w:sz w:val="28"/>
          <w:szCs w:val="28"/>
        </w:rPr>
        <w:t xml:space="preserve"> ANAOKULU</w:t>
      </w:r>
    </w:p>
    <w:p w:rsidR="00520673" w:rsidRPr="00520673" w:rsidRDefault="00520673" w:rsidP="00B440C2">
      <w:pPr>
        <w:pStyle w:val="AralkYok"/>
        <w:ind w:right="225"/>
        <w:jc w:val="center"/>
        <w:rPr>
          <w:b/>
          <w:sz w:val="28"/>
          <w:szCs w:val="28"/>
        </w:rPr>
      </w:pPr>
      <w:r w:rsidRPr="00520673">
        <w:rPr>
          <w:b/>
          <w:sz w:val="28"/>
          <w:szCs w:val="28"/>
        </w:rPr>
        <w:t>VELİ BÜLTENİ</w:t>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p>
    <w:p w:rsidR="00C14D7A" w:rsidRPr="00806EDA" w:rsidRDefault="00C761C2" w:rsidP="00520673">
      <w:pPr>
        <w:pStyle w:val="Default"/>
        <w:jc w:val="both"/>
        <w:rPr>
          <w:sz w:val="22"/>
          <w:szCs w:val="22"/>
        </w:rPr>
      </w:pPr>
      <w:r w:rsidRPr="00C761C2">
        <w:rPr>
          <w:noProof/>
          <w:sz w:val="22"/>
          <w:szCs w:val="22"/>
        </w:rPr>
        <w:drawing>
          <wp:inline distT="0" distB="0" distL="0" distR="0">
            <wp:extent cx="3240405" cy="4310350"/>
            <wp:effectExtent l="19050" t="0" r="0" b="0"/>
            <wp:docPr id="10" name="Resim 6" descr="C:\Users\pc\Desktop\2210232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2102328_20.jpg"/>
                    <pic:cNvPicPr>
                      <a:picLocks noChangeAspect="1" noChangeArrowheads="1"/>
                    </pic:cNvPicPr>
                  </pic:nvPicPr>
                  <pic:blipFill>
                    <a:blip r:embed="rId10"/>
                    <a:srcRect b="6000"/>
                    <a:stretch>
                      <a:fillRect/>
                    </a:stretch>
                  </pic:blipFill>
                  <pic:spPr bwMode="auto">
                    <a:xfrm>
                      <a:off x="0" y="0"/>
                      <a:ext cx="3240405" cy="4310350"/>
                    </a:xfrm>
                    <a:prstGeom prst="rect">
                      <a:avLst/>
                    </a:prstGeom>
                    <a:noFill/>
                    <a:ln w="9525">
                      <a:noFill/>
                      <a:miter lim="800000"/>
                      <a:headEnd/>
                      <a:tailEnd/>
                    </a:ln>
                  </pic:spPr>
                </pic:pic>
              </a:graphicData>
            </a:graphic>
          </wp:inline>
        </w:drawing>
      </w:r>
    </w:p>
    <w:p w:rsidR="00C14D7A" w:rsidRPr="00806EDA" w:rsidRDefault="00C14D7A" w:rsidP="00C14D7A">
      <w:pPr>
        <w:pStyle w:val="Default"/>
        <w:rPr>
          <w:sz w:val="22"/>
          <w:szCs w:val="22"/>
        </w:rPr>
      </w:pPr>
    </w:p>
    <w:p w:rsidR="00C14D7A" w:rsidRDefault="00520673" w:rsidP="008D30EE">
      <w:pPr>
        <w:pStyle w:val="Default"/>
        <w:ind w:left="1133" w:hanging="425"/>
        <w:jc w:val="both"/>
        <w:rPr>
          <w:b/>
          <w:bCs/>
          <w:sz w:val="22"/>
          <w:szCs w:val="22"/>
        </w:rPr>
      </w:pPr>
      <w:r>
        <w:rPr>
          <w:b/>
          <w:bCs/>
          <w:sz w:val="22"/>
          <w:szCs w:val="22"/>
        </w:rPr>
        <w:t xml:space="preserve"> </w:t>
      </w:r>
      <w:r w:rsidR="002572B6" w:rsidRPr="00806EDA">
        <w:rPr>
          <w:b/>
          <w:bCs/>
          <w:sz w:val="22"/>
          <w:szCs w:val="22"/>
        </w:rPr>
        <w:t xml:space="preserve"> </w:t>
      </w:r>
      <w:r w:rsidR="00C14D7A"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520673" w:rsidRDefault="00520673" w:rsidP="008D30EE">
      <w:pPr>
        <w:pStyle w:val="Default"/>
        <w:ind w:left="1133" w:hanging="425"/>
        <w:jc w:val="both"/>
        <w:rPr>
          <w:b/>
          <w:bCs/>
          <w:sz w:val="22"/>
          <w:szCs w:val="22"/>
        </w:rPr>
      </w:pPr>
    </w:p>
    <w:p w:rsidR="00520673" w:rsidRDefault="00520673" w:rsidP="008D30EE">
      <w:pPr>
        <w:pStyle w:val="Default"/>
        <w:ind w:left="1133" w:hanging="425"/>
        <w:jc w:val="both"/>
        <w:rPr>
          <w:b/>
          <w:bCs/>
          <w:sz w:val="22"/>
          <w:szCs w:val="22"/>
        </w:rPr>
      </w:pPr>
    </w:p>
    <w:p w:rsidR="00520673" w:rsidRPr="00B440C2" w:rsidRDefault="00B440C2" w:rsidP="00B440C2">
      <w:pPr>
        <w:pStyle w:val="Default"/>
        <w:ind w:left="1133" w:hanging="425"/>
        <w:jc w:val="center"/>
        <w:rPr>
          <w:b/>
          <w:bCs/>
          <w:sz w:val="22"/>
          <w:szCs w:val="22"/>
        </w:rPr>
      </w:pPr>
      <w:r w:rsidRPr="00B440C2">
        <w:rPr>
          <w:b/>
          <w:bCs/>
          <w:sz w:val="22"/>
          <w:szCs w:val="22"/>
        </w:rPr>
        <w:t>Elif ERDUĞAN</w:t>
      </w:r>
    </w:p>
    <w:p w:rsidR="00520673" w:rsidRPr="00B440C2" w:rsidRDefault="00B440C2" w:rsidP="00B440C2">
      <w:pPr>
        <w:pStyle w:val="Default"/>
        <w:ind w:left="1133" w:hanging="425"/>
        <w:jc w:val="center"/>
        <w:rPr>
          <w:b/>
          <w:bCs/>
          <w:sz w:val="22"/>
          <w:szCs w:val="22"/>
        </w:rPr>
      </w:pPr>
      <w:r w:rsidRPr="00B440C2">
        <w:rPr>
          <w:b/>
          <w:bCs/>
          <w:sz w:val="22"/>
          <w:szCs w:val="22"/>
        </w:rPr>
        <w:t>Okul Müdür V.</w:t>
      </w:r>
    </w:p>
    <w:p w:rsidR="008D30EE" w:rsidRPr="00806EDA" w:rsidRDefault="008D30EE"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bookmarkStart w:id="0" w:name="_GoBack"/>
      <w:bookmarkEnd w:id="0"/>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EE"/>
    <w:rsid w:val="002029DE"/>
    <w:rsid w:val="002572B6"/>
    <w:rsid w:val="002625E2"/>
    <w:rsid w:val="002B5CA6"/>
    <w:rsid w:val="003843B2"/>
    <w:rsid w:val="00482576"/>
    <w:rsid w:val="004A442C"/>
    <w:rsid w:val="005178B3"/>
    <w:rsid w:val="00520673"/>
    <w:rsid w:val="00663426"/>
    <w:rsid w:val="006D578F"/>
    <w:rsid w:val="00806EDA"/>
    <w:rsid w:val="0081254E"/>
    <w:rsid w:val="0086040C"/>
    <w:rsid w:val="008D30EE"/>
    <w:rsid w:val="00967831"/>
    <w:rsid w:val="009E52F9"/>
    <w:rsid w:val="00AA2BB1"/>
    <w:rsid w:val="00B440C2"/>
    <w:rsid w:val="00BF2629"/>
    <w:rsid w:val="00C14D7A"/>
    <w:rsid w:val="00C761C2"/>
    <w:rsid w:val="00CB19B2"/>
    <w:rsid w:val="00CF40FB"/>
    <w:rsid w:val="00E04572"/>
    <w:rsid w:val="00E46080"/>
    <w:rsid w:val="00F20687"/>
    <w:rsid w:val="00F242C7"/>
    <w:rsid w:val="00F606F9"/>
    <w:rsid w:val="00F75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cp:lastPrinted>2017-05-18T07:38:00Z</cp:lastPrinted>
  <dcterms:created xsi:type="dcterms:W3CDTF">2021-01-15T10:54:00Z</dcterms:created>
  <dcterms:modified xsi:type="dcterms:W3CDTF">2021-01-15T10:54:00Z</dcterms:modified>
</cp:coreProperties>
</file>